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3CB7" w14:textId="77777777" w:rsidR="00E923AE" w:rsidRPr="001856DC" w:rsidRDefault="00E923AE" w:rsidP="00E923AE">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Mẫu số 03. Bảng kê khai nguồn gốc gỗ nhập khẩu</w:t>
      </w:r>
    </w:p>
    <w:p w14:paraId="51C3E177" w14:textId="77777777" w:rsidR="00E923AE" w:rsidRPr="001856DC" w:rsidRDefault="00E923AE" w:rsidP="00E923AE">
      <w:pPr>
        <w:widowControl w:val="0"/>
        <w:autoSpaceDE w:val="0"/>
        <w:autoSpaceDN w:val="0"/>
        <w:adjustRightInd w:val="0"/>
        <w:spacing w:before="120" w:after="0" w:line="240" w:lineRule="auto"/>
        <w:jc w:val="center"/>
        <w:rPr>
          <w:rFonts w:ascii="Times New Roman" w:hAnsi="Times New Roman"/>
          <w:b/>
          <w:bCs/>
          <w:sz w:val="28"/>
          <w:szCs w:val="28"/>
        </w:rPr>
      </w:pPr>
      <w:r w:rsidRPr="001856DC">
        <w:rPr>
          <w:rFonts w:ascii="Times New Roman" w:hAnsi="Times New Roman"/>
          <w:b/>
          <w:bCs/>
          <w:sz w:val="28"/>
          <w:szCs w:val="28"/>
        </w:rPr>
        <w:t>BẢNG KÊ KHAI NGUỒN GỐC GỖ NHẬP KHẨU</w:t>
      </w:r>
    </w:p>
    <w:p w14:paraId="62AD79C8"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A. THÔNG TIN CHUNG VỀ LÔ HÀNG</w:t>
      </w:r>
    </w:p>
    <w:p w14:paraId="3425C88C"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1. Tên và địa chỉ của chủ gỗ nhập </w:t>
      </w:r>
      <w:proofErr w:type="gramStart"/>
      <w:r w:rsidRPr="001856DC">
        <w:rPr>
          <w:rFonts w:ascii="Times New Roman" w:hAnsi="Times New Roman"/>
          <w:sz w:val="28"/>
          <w:szCs w:val="28"/>
        </w:rPr>
        <w:t>khẩu</w:t>
      </w:r>
      <w:r w:rsidRPr="001856DC">
        <w:rPr>
          <w:rFonts w:ascii="Times New Roman" w:hAnsi="Times New Roman"/>
          <w:sz w:val="28"/>
          <w:szCs w:val="28"/>
          <w:vertAlign w:val="superscript"/>
        </w:rPr>
        <w:t>(</w:t>
      </w:r>
      <w:proofErr w:type="gramEnd"/>
      <w:r w:rsidRPr="001856DC">
        <w:rPr>
          <w:rFonts w:ascii="Times New Roman" w:hAnsi="Times New Roman"/>
          <w:sz w:val="28"/>
          <w:szCs w:val="28"/>
          <w:vertAlign w:val="superscript"/>
        </w:rPr>
        <w:t>1)</w:t>
      </w:r>
      <w:r w:rsidRPr="001856DC">
        <w:rPr>
          <w:rFonts w:ascii="Times New Roman" w:hAnsi="Times New Roman"/>
          <w:sz w:val="28"/>
          <w:szCs w:val="28"/>
        </w:rPr>
        <w:t>:</w:t>
      </w:r>
      <w:r w:rsidRPr="001856DC">
        <w:rPr>
          <w:rFonts w:ascii="Times New Roman" w:hAnsi="Times New Roman"/>
          <w:sz w:val="28"/>
          <w:szCs w:val="28"/>
        </w:rPr>
        <w:tab/>
        <w:t>.............................................................</w:t>
      </w:r>
    </w:p>
    <w:p w14:paraId="288B6300"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2. Tên và địa chỉ của chủ gỗ xuất </w:t>
      </w:r>
      <w:proofErr w:type="gramStart"/>
      <w:r w:rsidRPr="001856DC">
        <w:rPr>
          <w:rFonts w:ascii="Times New Roman" w:hAnsi="Times New Roman"/>
          <w:sz w:val="28"/>
          <w:szCs w:val="28"/>
        </w:rPr>
        <w:t>khẩu</w:t>
      </w:r>
      <w:r w:rsidRPr="001856DC">
        <w:rPr>
          <w:rFonts w:ascii="Times New Roman" w:hAnsi="Times New Roman"/>
          <w:sz w:val="28"/>
          <w:szCs w:val="28"/>
          <w:vertAlign w:val="superscript"/>
        </w:rPr>
        <w:t>(</w:t>
      </w:r>
      <w:proofErr w:type="gramEnd"/>
      <w:r w:rsidRPr="001856DC">
        <w:rPr>
          <w:rFonts w:ascii="Times New Roman" w:hAnsi="Times New Roman"/>
          <w:sz w:val="28"/>
          <w:szCs w:val="28"/>
          <w:vertAlign w:val="superscript"/>
        </w:rPr>
        <w:t>2)</w:t>
      </w:r>
      <w:r w:rsidRPr="001856DC">
        <w:rPr>
          <w:rFonts w:ascii="Times New Roman" w:hAnsi="Times New Roman"/>
          <w:sz w:val="28"/>
          <w:szCs w:val="28"/>
        </w:rPr>
        <w:t>:</w:t>
      </w:r>
      <w:r w:rsidRPr="001856DC">
        <w:rPr>
          <w:rFonts w:ascii="Times New Roman" w:hAnsi="Times New Roman"/>
          <w:sz w:val="28"/>
          <w:szCs w:val="28"/>
        </w:rPr>
        <w:tab/>
      </w:r>
    </w:p>
    <w:p w14:paraId="0661BD10"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3. Mô tả hàng </w:t>
      </w:r>
      <w:proofErr w:type="gramStart"/>
      <w:r w:rsidRPr="001856DC">
        <w:rPr>
          <w:rFonts w:ascii="Times New Roman" w:hAnsi="Times New Roman"/>
          <w:sz w:val="28"/>
          <w:szCs w:val="28"/>
        </w:rPr>
        <w:t>hoá</w:t>
      </w:r>
      <w:r w:rsidRPr="001856DC">
        <w:rPr>
          <w:rFonts w:ascii="Times New Roman" w:hAnsi="Times New Roman"/>
          <w:sz w:val="28"/>
          <w:szCs w:val="28"/>
          <w:vertAlign w:val="superscript"/>
        </w:rPr>
        <w:t>(</w:t>
      </w:r>
      <w:proofErr w:type="gramEnd"/>
      <w:r w:rsidRPr="001856DC">
        <w:rPr>
          <w:rFonts w:ascii="Times New Roman" w:hAnsi="Times New Roman"/>
          <w:sz w:val="28"/>
          <w:szCs w:val="28"/>
          <w:vertAlign w:val="superscript"/>
        </w:rPr>
        <w:t>3)</w:t>
      </w:r>
      <w:r w:rsidRPr="001856DC">
        <w:rPr>
          <w:rFonts w:ascii="Times New Roman" w:hAnsi="Times New Roman"/>
          <w:sz w:val="28"/>
          <w:szCs w:val="28"/>
        </w:rPr>
        <w:t xml:space="preserve">: </w:t>
      </w:r>
      <w:r w:rsidRPr="001856DC">
        <w:rPr>
          <w:rFonts w:ascii="Times New Roman" w:hAnsi="Times New Roman"/>
          <w:sz w:val="28"/>
          <w:szCs w:val="28"/>
        </w:rPr>
        <w:tab/>
      </w:r>
    </w:p>
    <w:p w14:paraId="6E9EBBEB"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4. Mã </w:t>
      </w:r>
      <w:proofErr w:type="gramStart"/>
      <w:r w:rsidRPr="001856DC">
        <w:rPr>
          <w:rFonts w:ascii="Times New Roman" w:hAnsi="Times New Roman"/>
          <w:sz w:val="28"/>
          <w:szCs w:val="28"/>
        </w:rPr>
        <w:t>HS:.</w:t>
      </w:r>
      <w:proofErr w:type="gramEnd"/>
      <w:r w:rsidRPr="001856DC">
        <w:rPr>
          <w:rFonts w:ascii="Times New Roman" w:hAnsi="Times New Roman"/>
          <w:sz w:val="28"/>
          <w:szCs w:val="28"/>
        </w:rPr>
        <w:tab/>
      </w:r>
    </w:p>
    <w:p w14:paraId="5A9C0D8C"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5. Tên khoa học của loài</w:t>
      </w:r>
      <w:proofErr w:type="gramStart"/>
      <w:r w:rsidRPr="001856DC">
        <w:rPr>
          <w:rFonts w:ascii="Times New Roman" w:hAnsi="Times New Roman"/>
          <w:sz w:val="28"/>
          <w:szCs w:val="28"/>
        </w:rPr>
        <w:t>: .</w:t>
      </w:r>
      <w:proofErr w:type="gramEnd"/>
      <w:r w:rsidRPr="001856DC">
        <w:rPr>
          <w:rFonts w:ascii="Times New Roman" w:hAnsi="Times New Roman"/>
          <w:sz w:val="28"/>
          <w:szCs w:val="28"/>
        </w:rPr>
        <w:tab/>
      </w:r>
    </w:p>
    <w:p w14:paraId="2FC09258"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6. Tên thương mại của </w:t>
      </w:r>
      <w:proofErr w:type="gramStart"/>
      <w:r w:rsidRPr="001856DC">
        <w:rPr>
          <w:rFonts w:ascii="Times New Roman" w:hAnsi="Times New Roman"/>
          <w:sz w:val="28"/>
          <w:szCs w:val="28"/>
        </w:rPr>
        <w:t>loài</w:t>
      </w:r>
      <w:r w:rsidRPr="001856DC">
        <w:rPr>
          <w:rFonts w:ascii="Times New Roman" w:hAnsi="Times New Roman"/>
          <w:sz w:val="28"/>
          <w:szCs w:val="28"/>
          <w:vertAlign w:val="superscript"/>
        </w:rPr>
        <w:t>(</w:t>
      </w:r>
      <w:proofErr w:type="gramEnd"/>
      <w:r w:rsidRPr="001856DC">
        <w:rPr>
          <w:rFonts w:ascii="Times New Roman" w:hAnsi="Times New Roman"/>
          <w:sz w:val="28"/>
          <w:szCs w:val="28"/>
          <w:vertAlign w:val="superscript"/>
        </w:rPr>
        <w:t>4)</w:t>
      </w:r>
      <w:r w:rsidRPr="001856DC">
        <w:rPr>
          <w:rFonts w:ascii="Times New Roman" w:hAnsi="Times New Roman"/>
          <w:sz w:val="28"/>
          <w:szCs w:val="28"/>
        </w:rPr>
        <w:t>: .</w:t>
      </w:r>
      <w:r w:rsidRPr="001856DC">
        <w:rPr>
          <w:rFonts w:ascii="Times New Roman" w:hAnsi="Times New Roman"/>
          <w:sz w:val="28"/>
          <w:szCs w:val="28"/>
        </w:rPr>
        <w:tab/>
      </w:r>
    </w:p>
    <w:p w14:paraId="09BB15AF"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7. Khối lượng/Trọng lượng/Số lượng hàng hóa </w:t>
      </w:r>
      <w:r w:rsidRPr="001856DC">
        <w:rPr>
          <w:rFonts w:ascii="Times New Roman" w:hAnsi="Times New Roman"/>
          <w:sz w:val="28"/>
          <w:szCs w:val="28"/>
          <w:vertAlign w:val="superscript"/>
        </w:rPr>
        <w:t>(5</w:t>
      </w:r>
      <w:proofErr w:type="gramStart"/>
      <w:r w:rsidRPr="001856DC">
        <w:rPr>
          <w:rFonts w:ascii="Times New Roman" w:hAnsi="Times New Roman"/>
          <w:sz w:val="28"/>
          <w:szCs w:val="28"/>
          <w:vertAlign w:val="superscript"/>
        </w:rPr>
        <w:t>)</w:t>
      </w:r>
      <w:r w:rsidRPr="001856DC">
        <w:rPr>
          <w:rFonts w:ascii="Times New Roman" w:hAnsi="Times New Roman"/>
          <w:sz w:val="28"/>
          <w:szCs w:val="28"/>
        </w:rPr>
        <w:t>:...................................................</w:t>
      </w:r>
      <w:proofErr w:type="gramEnd"/>
    </w:p>
    <w:p w14:paraId="693B9AA3"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8. Số vận đơn (B/L): </w:t>
      </w:r>
      <w:r w:rsidRPr="001856DC">
        <w:rPr>
          <w:rFonts w:ascii="Times New Roman" w:hAnsi="Times New Roman"/>
          <w:sz w:val="28"/>
          <w:szCs w:val="28"/>
        </w:rPr>
        <w:tab/>
      </w:r>
    </w:p>
    <w:p w14:paraId="2EA844AB"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9. Số hoá đơn: </w:t>
      </w:r>
      <w:r w:rsidRPr="001856DC">
        <w:rPr>
          <w:rFonts w:ascii="Times New Roman" w:hAnsi="Times New Roman"/>
          <w:sz w:val="28"/>
          <w:szCs w:val="28"/>
        </w:rPr>
        <w:tab/>
      </w:r>
    </w:p>
    <w:p w14:paraId="085F2BB7"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10. Bảng kê gỗ </w:t>
      </w:r>
      <w:r w:rsidRPr="001856DC">
        <w:rPr>
          <w:rFonts w:ascii="Times New Roman" w:hAnsi="Times New Roman"/>
          <w:sz w:val="28"/>
          <w:szCs w:val="28"/>
          <w:vertAlign w:val="superscript"/>
        </w:rPr>
        <w:t>(6)</w:t>
      </w:r>
      <w:r w:rsidRPr="001856DC">
        <w:rPr>
          <w:rFonts w:ascii="Times New Roman" w:hAnsi="Times New Roman"/>
          <w:sz w:val="28"/>
          <w:szCs w:val="28"/>
        </w:rPr>
        <w:t xml:space="preserve">: </w:t>
      </w:r>
      <w:r w:rsidRPr="001856DC">
        <w:rPr>
          <w:rFonts w:ascii="Times New Roman" w:hAnsi="Times New Roman"/>
          <w:sz w:val="28"/>
          <w:szCs w:val="28"/>
        </w:rPr>
        <w:tab/>
      </w:r>
    </w:p>
    <w:p w14:paraId="461CCBEB"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11. Nước xuất khẩu: </w:t>
      </w:r>
      <w:r w:rsidRPr="001856DC">
        <w:rPr>
          <w:rFonts w:ascii="Times New Roman" w:hAnsi="Times New Roman"/>
          <w:sz w:val="28"/>
          <w:szCs w:val="28"/>
        </w:rPr>
        <w:tab/>
      </w:r>
    </w:p>
    <w:p w14:paraId="59C7D84D" w14:textId="77777777" w:rsidR="00E923AE" w:rsidRPr="001856DC" w:rsidRDefault="00E923AE" w:rsidP="00E923AE">
      <w:pPr>
        <w:widowControl w:val="0"/>
        <w:tabs>
          <w:tab w:val="right" w:leader="dot" w:pos="9071"/>
        </w:tabs>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12. Quốc gia nơi khai thác: </w:t>
      </w:r>
      <w:r w:rsidRPr="001856DC">
        <w:rPr>
          <w:rFonts w:ascii="Times New Roman" w:hAnsi="Times New Roman"/>
          <w:sz w:val="28"/>
          <w:szCs w:val="28"/>
        </w:rPr>
        <w:tab/>
      </w:r>
    </w:p>
    <w:p w14:paraId="62C1EB52"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B. MỨC ĐỘ RỦI RO CỦA LÔ HÀNG NHẬP KHẨU</w:t>
      </w:r>
    </w:p>
    <w:p w14:paraId="446D9177"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Tùy theo tình trạng lô hàng, đánh dấu vào ô thích hợp dưới đây:</w:t>
      </w:r>
    </w:p>
    <w:p w14:paraId="3A72528E"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B1. Gỗ không thuộc loài rủi ro và gỗ từ vùng địa lý tích cực, </w:t>
      </w:r>
      <w:r w:rsidRPr="001856DC">
        <w:rPr>
          <w:rFonts w:ascii="Times New Roman" w:hAnsi="Times New Roman"/>
          <w:b/>
          <w:bCs/>
          <w:sz w:val="28"/>
          <w:szCs w:val="28"/>
        </w:rPr>
        <w:t>không yêu cầu tài liệu bổ sung, kê khai theo Mục C, Mục D dưới đây.</w:t>
      </w:r>
    </w:p>
    <w:p w14:paraId="4ED5E0A2"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 B2. Gỗ thuộc loài rủi ro hoặc gỗ từ vùng địa lý không tích cực, </w:t>
      </w:r>
      <w:r w:rsidRPr="001856DC">
        <w:rPr>
          <w:rFonts w:ascii="Times New Roman" w:hAnsi="Times New Roman"/>
          <w:b/>
          <w:bCs/>
          <w:sz w:val="28"/>
          <w:szCs w:val="28"/>
        </w:rPr>
        <w:t>yêu cầu tài liệu bổ sung và kê khai theo Mục C và D dưới đây.</w:t>
      </w:r>
    </w:p>
    <w:p w14:paraId="7E1798E4"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C. TÀI LIỆU BỔ SUNG</w:t>
      </w:r>
    </w:p>
    <w:p w14:paraId="6A514E33"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1. Gỗ nguyên liệu (ví dụ: thuộc các mã HS 4403, 4406, 4407)</w:t>
      </w:r>
    </w:p>
    <w:p w14:paraId="4C31DF9B"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Nếu gỗ nhập khẩu từ loài rủi ro hoặc từ vùng địa lý không tích cực, thì chủ gỗ phải kê khai một trong các tài liệu về nguồn gốc khai thác hợp pháp và xuất trình kèm theo các tài liệu kê khai sau đây:</w:t>
      </w:r>
    </w:p>
    <w:p w14:paraId="305C186C"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a) Chứng chỉ tự nguyện hoặc chứng chỉ quốc gia của nước xuất khẩu được Việt Nam công nhận là đã đáp ứng tiêu chí của Hệ thống bảo đảm gỗ hợp pháp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74"/>
        <w:gridCol w:w="3304"/>
        <w:gridCol w:w="2432"/>
        <w:gridCol w:w="3044"/>
      </w:tblGrid>
      <w:tr w:rsidR="00E923AE" w:rsidRPr="001856DC" w14:paraId="743BBC97" w14:textId="77777777" w:rsidTr="00DD21C0">
        <w:tc>
          <w:tcPr>
            <w:tcW w:w="307" w:type="pct"/>
            <w:shd w:val="clear" w:color="auto" w:fill="auto"/>
            <w:vAlign w:val="center"/>
          </w:tcPr>
          <w:p w14:paraId="5821BC47"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766" w:type="pct"/>
            <w:shd w:val="clear" w:color="auto" w:fill="auto"/>
            <w:vAlign w:val="center"/>
          </w:tcPr>
          <w:p w14:paraId="2140CFDA"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loại chứng chỉ</w:t>
            </w:r>
          </w:p>
        </w:tc>
        <w:tc>
          <w:tcPr>
            <w:tcW w:w="1300" w:type="pct"/>
            <w:shd w:val="clear" w:color="auto" w:fill="auto"/>
            <w:vAlign w:val="center"/>
          </w:tcPr>
          <w:p w14:paraId="4E72B2CA"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hiệu chứng chỉ</w:t>
            </w:r>
          </w:p>
        </w:tc>
        <w:tc>
          <w:tcPr>
            <w:tcW w:w="1628" w:type="pct"/>
            <w:shd w:val="clear" w:color="auto" w:fill="auto"/>
            <w:vAlign w:val="center"/>
          </w:tcPr>
          <w:p w14:paraId="2141CBFF"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Thời hạn của chứng chỉ</w:t>
            </w:r>
          </w:p>
        </w:tc>
      </w:tr>
      <w:tr w:rsidR="00E923AE" w:rsidRPr="001856DC" w14:paraId="25F364EF" w14:textId="77777777" w:rsidTr="00DD21C0">
        <w:tc>
          <w:tcPr>
            <w:tcW w:w="307" w:type="pct"/>
            <w:shd w:val="clear" w:color="auto" w:fill="auto"/>
            <w:vAlign w:val="center"/>
          </w:tcPr>
          <w:p w14:paraId="32BEED95"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b/>
                <w:bCs/>
                <w:sz w:val="24"/>
                <w:szCs w:val="24"/>
              </w:rPr>
            </w:pPr>
          </w:p>
        </w:tc>
        <w:tc>
          <w:tcPr>
            <w:tcW w:w="1766" w:type="pct"/>
            <w:shd w:val="clear" w:color="auto" w:fill="auto"/>
            <w:vAlign w:val="center"/>
          </w:tcPr>
          <w:p w14:paraId="61AD495D"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b/>
                <w:bCs/>
                <w:sz w:val="24"/>
                <w:szCs w:val="24"/>
              </w:rPr>
            </w:pPr>
          </w:p>
        </w:tc>
        <w:tc>
          <w:tcPr>
            <w:tcW w:w="1300" w:type="pct"/>
            <w:shd w:val="clear" w:color="auto" w:fill="auto"/>
            <w:vAlign w:val="center"/>
          </w:tcPr>
          <w:p w14:paraId="4FE465A0"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b/>
                <w:bCs/>
                <w:sz w:val="24"/>
                <w:szCs w:val="24"/>
              </w:rPr>
            </w:pPr>
          </w:p>
        </w:tc>
        <w:tc>
          <w:tcPr>
            <w:tcW w:w="1628" w:type="pct"/>
            <w:shd w:val="clear" w:color="auto" w:fill="auto"/>
            <w:vAlign w:val="center"/>
          </w:tcPr>
          <w:p w14:paraId="081B9A19"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b/>
                <w:bCs/>
                <w:sz w:val="24"/>
                <w:szCs w:val="24"/>
              </w:rPr>
            </w:pPr>
          </w:p>
        </w:tc>
      </w:tr>
      <w:tr w:rsidR="00E923AE" w:rsidRPr="001856DC" w14:paraId="4FBA5FEC" w14:textId="77777777" w:rsidTr="00DD21C0">
        <w:tc>
          <w:tcPr>
            <w:tcW w:w="307" w:type="pct"/>
            <w:shd w:val="clear" w:color="auto" w:fill="auto"/>
            <w:vAlign w:val="center"/>
          </w:tcPr>
          <w:p w14:paraId="0573F2FA"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766" w:type="pct"/>
            <w:shd w:val="clear" w:color="auto" w:fill="auto"/>
            <w:vAlign w:val="center"/>
          </w:tcPr>
          <w:p w14:paraId="4C3D259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300" w:type="pct"/>
            <w:shd w:val="clear" w:color="auto" w:fill="auto"/>
            <w:vAlign w:val="center"/>
          </w:tcPr>
          <w:p w14:paraId="60D87B68"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628" w:type="pct"/>
            <w:shd w:val="clear" w:color="auto" w:fill="auto"/>
            <w:vAlign w:val="center"/>
          </w:tcPr>
          <w:p w14:paraId="6C032549"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2E74DAE4" w14:textId="77777777" w:rsidTr="00DD21C0">
        <w:tc>
          <w:tcPr>
            <w:tcW w:w="307" w:type="pct"/>
            <w:shd w:val="clear" w:color="auto" w:fill="auto"/>
            <w:vAlign w:val="center"/>
          </w:tcPr>
          <w:p w14:paraId="3BFECB0F"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766" w:type="pct"/>
            <w:shd w:val="clear" w:color="auto" w:fill="auto"/>
            <w:vAlign w:val="center"/>
          </w:tcPr>
          <w:p w14:paraId="38C0CEA0"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300" w:type="pct"/>
            <w:shd w:val="clear" w:color="auto" w:fill="auto"/>
            <w:vAlign w:val="center"/>
          </w:tcPr>
          <w:p w14:paraId="57C3913D"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628" w:type="pct"/>
            <w:shd w:val="clear" w:color="auto" w:fill="auto"/>
            <w:vAlign w:val="center"/>
          </w:tcPr>
          <w:p w14:paraId="04A7A515"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53FE2283"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b) Giấy phép hoặc tài liệu chứng minh được phép khai thác gỗ:</w:t>
      </w:r>
    </w:p>
    <w:p w14:paraId="577ED295"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3761738C"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7"/>
        <w:gridCol w:w="2180"/>
        <w:gridCol w:w="1884"/>
        <w:gridCol w:w="1601"/>
        <w:gridCol w:w="2050"/>
        <w:gridCol w:w="892"/>
      </w:tblGrid>
      <w:tr w:rsidR="00E923AE" w:rsidRPr="001856DC" w14:paraId="6057B249" w14:textId="77777777" w:rsidTr="00DD21C0">
        <w:tc>
          <w:tcPr>
            <w:tcW w:w="399" w:type="pct"/>
            <w:shd w:val="clear" w:color="auto" w:fill="auto"/>
            <w:vAlign w:val="center"/>
          </w:tcPr>
          <w:p w14:paraId="309A9E66"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165" w:type="pct"/>
            <w:shd w:val="clear" w:color="auto" w:fill="auto"/>
            <w:vAlign w:val="center"/>
          </w:tcPr>
          <w:p w14:paraId="36BB6F0B"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Loại giấy phép hoặc tài liệu</w:t>
            </w:r>
          </w:p>
        </w:tc>
        <w:tc>
          <w:tcPr>
            <w:tcW w:w="1007" w:type="pct"/>
            <w:shd w:val="clear" w:color="auto" w:fill="auto"/>
            <w:vAlign w:val="center"/>
          </w:tcPr>
          <w:p w14:paraId="4F9FD77B"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giấy phép hoặc số tài liệu</w:t>
            </w:r>
          </w:p>
        </w:tc>
        <w:tc>
          <w:tcPr>
            <w:tcW w:w="856" w:type="pct"/>
            <w:shd w:val="clear" w:color="auto" w:fill="auto"/>
            <w:vAlign w:val="center"/>
          </w:tcPr>
          <w:p w14:paraId="421A6565"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Ngày ban hành</w:t>
            </w:r>
          </w:p>
        </w:tc>
        <w:tc>
          <w:tcPr>
            <w:tcW w:w="1096" w:type="pct"/>
            <w:shd w:val="clear" w:color="auto" w:fill="auto"/>
            <w:vAlign w:val="center"/>
          </w:tcPr>
          <w:p w14:paraId="09B0BA1F"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Cơ quan/chủ thể</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ban hành</w:t>
            </w:r>
          </w:p>
        </w:tc>
        <w:tc>
          <w:tcPr>
            <w:tcW w:w="477" w:type="pct"/>
            <w:shd w:val="clear" w:color="auto" w:fill="auto"/>
            <w:vAlign w:val="center"/>
          </w:tcPr>
          <w:p w14:paraId="5BE0F65A"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E923AE" w:rsidRPr="001856DC" w14:paraId="3B820007" w14:textId="77777777" w:rsidTr="00DD21C0">
        <w:tc>
          <w:tcPr>
            <w:tcW w:w="399" w:type="pct"/>
            <w:shd w:val="clear" w:color="auto" w:fill="auto"/>
            <w:vAlign w:val="center"/>
          </w:tcPr>
          <w:p w14:paraId="1F5F8153"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165" w:type="pct"/>
            <w:shd w:val="clear" w:color="auto" w:fill="auto"/>
            <w:vAlign w:val="center"/>
          </w:tcPr>
          <w:p w14:paraId="2DF108B9"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07" w:type="pct"/>
            <w:shd w:val="clear" w:color="auto" w:fill="auto"/>
            <w:vAlign w:val="center"/>
          </w:tcPr>
          <w:p w14:paraId="12E86432"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56" w:type="pct"/>
            <w:shd w:val="clear" w:color="auto" w:fill="auto"/>
            <w:vAlign w:val="center"/>
          </w:tcPr>
          <w:p w14:paraId="78589479"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96" w:type="pct"/>
            <w:shd w:val="clear" w:color="auto" w:fill="auto"/>
            <w:vAlign w:val="center"/>
          </w:tcPr>
          <w:p w14:paraId="7944DCA4"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7" w:type="pct"/>
            <w:shd w:val="clear" w:color="auto" w:fill="auto"/>
            <w:vAlign w:val="center"/>
          </w:tcPr>
          <w:p w14:paraId="61D174FD"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71F34B3D" w14:textId="77777777" w:rsidTr="00DD21C0">
        <w:tc>
          <w:tcPr>
            <w:tcW w:w="399" w:type="pct"/>
            <w:shd w:val="clear" w:color="auto" w:fill="auto"/>
            <w:vAlign w:val="center"/>
          </w:tcPr>
          <w:p w14:paraId="0547D886"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165" w:type="pct"/>
            <w:shd w:val="clear" w:color="auto" w:fill="auto"/>
            <w:vAlign w:val="center"/>
          </w:tcPr>
          <w:p w14:paraId="304A4733"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07" w:type="pct"/>
            <w:shd w:val="clear" w:color="auto" w:fill="auto"/>
            <w:vAlign w:val="center"/>
          </w:tcPr>
          <w:p w14:paraId="2C9A440C"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56" w:type="pct"/>
            <w:shd w:val="clear" w:color="auto" w:fill="auto"/>
            <w:vAlign w:val="center"/>
          </w:tcPr>
          <w:p w14:paraId="35315601"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96" w:type="pct"/>
            <w:shd w:val="clear" w:color="auto" w:fill="auto"/>
            <w:vAlign w:val="center"/>
          </w:tcPr>
          <w:p w14:paraId="40BD2F71"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7" w:type="pct"/>
            <w:shd w:val="clear" w:color="auto" w:fill="auto"/>
            <w:vAlign w:val="center"/>
          </w:tcPr>
          <w:p w14:paraId="34D1DC0A"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1D9A5AAC"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c) Trường hợp quốc gia nơi khai thác gỗ không quy định giấy phép khai thác đối với khu rừng mà gỗ này được khai thác, đề nghị cung cấp tài liệu bổ sung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3"/>
        <w:gridCol w:w="1886"/>
        <w:gridCol w:w="1588"/>
        <w:gridCol w:w="1903"/>
        <w:gridCol w:w="2170"/>
        <w:gridCol w:w="1064"/>
      </w:tblGrid>
      <w:tr w:rsidR="00E923AE" w:rsidRPr="001856DC" w14:paraId="77BE6C1B" w14:textId="77777777" w:rsidTr="00DD21C0">
        <w:tc>
          <w:tcPr>
            <w:tcW w:w="397" w:type="pct"/>
            <w:shd w:val="clear" w:color="auto" w:fill="auto"/>
            <w:vAlign w:val="center"/>
          </w:tcPr>
          <w:p w14:paraId="45954789"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008" w:type="pct"/>
            <w:shd w:val="clear" w:color="auto" w:fill="auto"/>
            <w:vAlign w:val="center"/>
          </w:tcPr>
          <w:p w14:paraId="0AE61E73"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Loại tài </w:t>
            </w:r>
            <w:proofErr w:type="gramStart"/>
            <w:r w:rsidRPr="001856DC">
              <w:rPr>
                <w:rFonts w:ascii="Times New Roman" w:hAnsi="Times New Roman" w:cs="Times New Roman"/>
                <w:b/>
                <w:bCs/>
                <w:sz w:val="24"/>
                <w:szCs w:val="24"/>
              </w:rPr>
              <w:t>liệu</w:t>
            </w:r>
            <w:r w:rsidRPr="001856DC">
              <w:rPr>
                <w:rFonts w:ascii="Times New Roman" w:hAnsi="Times New Roman" w:cs="Times New Roman"/>
                <w:b/>
                <w:bCs/>
                <w:sz w:val="24"/>
                <w:szCs w:val="24"/>
                <w:vertAlign w:val="superscript"/>
              </w:rPr>
              <w:t>(</w:t>
            </w:r>
            <w:proofErr w:type="gramEnd"/>
            <w:r w:rsidRPr="001856DC">
              <w:rPr>
                <w:rFonts w:ascii="Times New Roman" w:hAnsi="Times New Roman" w:cs="Times New Roman"/>
                <w:b/>
                <w:bCs/>
                <w:sz w:val="24"/>
                <w:szCs w:val="24"/>
                <w:vertAlign w:val="superscript"/>
              </w:rPr>
              <w:t>7)</w:t>
            </w:r>
          </w:p>
        </w:tc>
        <w:tc>
          <w:tcPr>
            <w:tcW w:w="849" w:type="pct"/>
            <w:shd w:val="clear" w:color="auto" w:fill="auto"/>
            <w:vAlign w:val="center"/>
          </w:tcPr>
          <w:p w14:paraId="392AE6C9"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Tài liệu số</w:t>
            </w:r>
          </w:p>
        </w:tc>
        <w:tc>
          <w:tcPr>
            <w:tcW w:w="1017" w:type="pct"/>
            <w:shd w:val="clear" w:color="auto" w:fill="auto"/>
            <w:vAlign w:val="center"/>
          </w:tcPr>
          <w:p w14:paraId="3DE49206"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Ngày ban hành</w:t>
            </w:r>
          </w:p>
        </w:tc>
        <w:tc>
          <w:tcPr>
            <w:tcW w:w="1160" w:type="pct"/>
            <w:shd w:val="clear" w:color="auto" w:fill="auto"/>
            <w:vAlign w:val="center"/>
          </w:tcPr>
          <w:p w14:paraId="04C2C454"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Chủ thể ban hành</w:t>
            </w:r>
          </w:p>
        </w:tc>
        <w:tc>
          <w:tcPr>
            <w:tcW w:w="569" w:type="pct"/>
            <w:shd w:val="clear" w:color="auto" w:fill="auto"/>
            <w:vAlign w:val="center"/>
          </w:tcPr>
          <w:p w14:paraId="3EF27D51"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E923AE" w:rsidRPr="001856DC" w14:paraId="52E43CFC" w14:textId="77777777" w:rsidTr="00DD21C0">
        <w:tc>
          <w:tcPr>
            <w:tcW w:w="397" w:type="pct"/>
            <w:shd w:val="clear" w:color="auto" w:fill="auto"/>
            <w:vAlign w:val="center"/>
          </w:tcPr>
          <w:p w14:paraId="5F464649"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08" w:type="pct"/>
            <w:shd w:val="clear" w:color="auto" w:fill="auto"/>
            <w:vAlign w:val="center"/>
          </w:tcPr>
          <w:p w14:paraId="26034FBD"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49" w:type="pct"/>
            <w:shd w:val="clear" w:color="auto" w:fill="auto"/>
            <w:vAlign w:val="center"/>
          </w:tcPr>
          <w:p w14:paraId="6816CABE"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17" w:type="pct"/>
            <w:shd w:val="clear" w:color="auto" w:fill="auto"/>
            <w:vAlign w:val="center"/>
          </w:tcPr>
          <w:p w14:paraId="4D6CC6FF"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160" w:type="pct"/>
            <w:shd w:val="clear" w:color="auto" w:fill="auto"/>
            <w:vAlign w:val="center"/>
          </w:tcPr>
          <w:p w14:paraId="611AF4A9"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69" w:type="pct"/>
            <w:shd w:val="clear" w:color="auto" w:fill="auto"/>
            <w:vAlign w:val="center"/>
          </w:tcPr>
          <w:p w14:paraId="6228D0EF"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173637C0" w14:textId="77777777" w:rsidTr="00DD21C0">
        <w:tc>
          <w:tcPr>
            <w:tcW w:w="397" w:type="pct"/>
            <w:shd w:val="clear" w:color="auto" w:fill="auto"/>
            <w:vAlign w:val="center"/>
          </w:tcPr>
          <w:p w14:paraId="1904796C"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08" w:type="pct"/>
            <w:shd w:val="clear" w:color="auto" w:fill="auto"/>
            <w:vAlign w:val="center"/>
          </w:tcPr>
          <w:p w14:paraId="5BB2F0F6"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49" w:type="pct"/>
            <w:shd w:val="clear" w:color="auto" w:fill="auto"/>
            <w:vAlign w:val="center"/>
          </w:tcPr>
          <w:p w14:paraId="7AD2E734"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17" w:type="pct"/>
            <w:shd w:val="clear" w:color="auto" w:fill="auto"/>
            <w:vAlign w:val="center"/>
          </w:tcPr>
          <w:p w14:paraId="07FCADEE"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160" w:type="pct"/>
            <w:shd w:val="clear" w:color="auto" w:fill="auto"/>
            <w:vAlign w:val="center"/>
          </w:tcPr>
          <w:p w14:paraId="03A936A4"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69" w:type="pct"/>
            <w:shd w:val="clear" w:color="auto" w:fill="auto"/>
            <w:vAlign w:val="center"/>
          </w:tcPr>
          <w:p w14:paraId="0DA1E761"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2AE30591" w14:textId="77777777" w:rsidTr="00DD21C0">
        <w:tc>
          <w:tcPr>
            <w:tcW w:w="2254" w:type="pct"/>
            <w:gridSpan w:val="3"/>
            <w:shd w:val="clear" w:color="auto" w:fill="auto"/>
            <w:vAlign w:val="center"/>
          </w:tcPr>
          <w:p w14:paraId="16058D7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Quốc gia nơi khai thác:</w:t>
            </w:r>
          </w:p>
        </w:tc>
        <w:tc>
          <w:tcPr>
            <w:tcW w:w="2746" w:type="pct"/>
            <w:gridSpan w:val="3"/>
            <w:shd w:val="clear" w:color="auto" w:fill="auto"/>
            <w:vAlign w:val="center"/>
          </w:tcPr>
          <w:p w14:paraId="6E115B28"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265A0DF4" w14:textId="77777777" w:rsidTr="00DD21C0">
        <w:tc>
          <w:tcPr>
            <w:tcW w:w="2254" w:type="pct"/>
            <w:gridSpan w:val="3"/>
            <w:shd w:val="clear" w:color="auto" w:fill="auto"/>
            <w:vAlign w:val="center"/>
          </w:tcPr>
          <w:p w14:paraId="62596537"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Tên và địa chỉ của nhà cung cấp</w:t>
            </w:r>
          </w:p>
        </w:tc>
        <w:tc>
          <w:tcPr>
            <w:tcW w:w="2746" w:type="pct"/>
            <w:gridSpan w:val="3"/>
            <w:shd w:val="clear" w:color="auto" w:fill="auto"/>
            <w:vAlign w:val="center"/>
          </w:tcPr>
          <w:p w14:paraId="1A8CCB25"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72CAD494" w14:textId="77777777" w:rsidTr="00DD21C0">
        <w:tc>
          <w:tcPr>
            <w:tcW w:w="2254" w:type="pct"/>
            <w:gridSpan w:val="3"/>
            <w:shd w:val="clear" w:color="auto" w:fill="auto"/>
            <w:vAlign w:val="center"/>
          </w:tcPr>
          <w:p w14:paraId="67D6165D"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Lý do không quy định giấy phép</w:t>
            </w:r>
          </w:p>
        </w:tc>
        <w:tc>
          <w:tcPr>
            <w:tcW w:w="2746" w:type="pct"/>
            <w:gridSpan w:val="3"/>
            <w:shd w:val="clear" w:color="auto" w:fill="auto"/>
            <w:vAlign w:val="center"/>
          </w:tcPr>
          <w:p w14:paraId="1B24EDFD"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6A4A3184"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Đính kèm bản sao các loại tài liệu (nếu có)</w:t>
      </w:r>
    </w:p>
    <w:p w14:paraId="3B5A899E"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d) Trường hợp không có tài liệu khai thác, đề nghị cung cấp thông tin bổ sung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3"/>
        <w:gridCol w:w="2913"/>
        <w:gridCol w:w="1590"/>
        <w:gridCol w:w="1712"/>
        <w:gridCol w:w="1493"/>
        <w:gridCol w:w="1053"/>
      </w:tblGrid>
      <w:tr w:rsidR="00E923AE" w:rsidRPr="001856DC" w14:paraId="00F7BB89" w14:textId="77777777" w:rsidTr="00DD21C0">
        <w:tc>
          <w:tcPr>
            <w:tcW w:w="317" w:type="pct"/>
            <w:shd w:val="clear" w:color="auto" w:fill="auto"/>
            <w:vAlign w:val="center"/>
          </w:tcPr>
          <w:p w14:paraId="1B5E451F"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557" w:type="pct"/>
            <w:shd w:val="clear" w:color="auto" w:fill="auto"/>
            <w:vAlign w:val="center"/>
          </w:tcPr>
          <w:p w14:paraId="0A8E7E1F"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Loại tài liệu thay thế tài liệu khai thác</w:t>
            </w:r>
          </w:p>
        </w:tc>
        <w:tc>
          <w:tcPr>
            <w:tcW w:w="850" w:type="pct"/>
            <w:shd w:val="clear" w:color="auto" w:fill="auto"/>
            <w:vAlign w:val="center"/>
          </w:tcPr>
          <w:p w14:paraId="17892628"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Tài liệu số</w:t>
            </w:r>
          </w:p>
        </w:tc>
        <w:tc>
          <w:tcPr>
            <w:tcW w:w="915" w:type="pct"/>
            <w:shd w:val="clear" w:color="auto" w:fill="auto"/>
            <w:vAlign w:val="center"/>
          </w:tcPr>
          <w:p w14:paraId="03899D88"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Ngày ban hành</w:t>
            </w:r>
          </w:p>
        </w:tc>
        <w:tc>
          <w:tcPr>
            <w:tcW w:w="798" w:type="pct"/>
            <w:shd w:val="clear" w:color="auto" w:fill="auto"/>
            <w:vAlign w:val="center"/>
          </w:tcPr>
          <w:p w14:paraId="516D2B71"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Chủ thể ban hành</w:t>
            </w:r>
          </w:p>
        </w:tc>
        <w:tc>
          <w:tcPr>
            <w:tcW w:w="563" w:type="pct"/>
            <w:shd w:val="clear" w:color="auto" w:fill="auto"/>
            <w:vAlign w:val="center"/>
          </w:tcPr>
          <w:p w14:paraId="6428815D"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E923AE" w:rsidRPr="001856DC" w14:paraId="0EE82547" w14:textId="77777777" w:rsidTr="00DD21C0">
        <w:tc>
          <w:tcPr>
            <w:tcW w:w="317" w:type="pct"/>
            <w:shd w:val="clear" w:color="auto" w:fill="auto"/>
            <w:vAlign w:val="center"/>
          </w:tcPr>
          <w:p w14:paraId="3AE215B7"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557" w:type="pct"/>
            <w:shd w:val="clear" w:color="auto" w:fill="auto"/>
            <w:vAlign w:val="center"/>
          </w:tcPr>
          <w:p w14:paraId="0E67E800"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50" w:type="pct"/>
            <w:shd w:val="clear" w:color="auto" w:fill="auto"/>
            <w:vAlign w:val="center"/>
          </w:tcPr>
          <w:p w14:paraId="433BF0C3"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915" w:type="pct"/>
            <w:shd w:val="clear" w:color="auto" w:fill="auto"/>
            <w:vAlign w:val="center"/>
          </w:tcPr>
          <w:p w14:paraId="6D903B7C"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98" w:type="pct"/>
            <w:shd w:val="clear" w:color="auto" w:fill="auto"/>
            <w:vAlign w:val="center"/>
          </w:tcPr>
          <w:p w14:paraId="5146EB4C"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63" w:type="pct"/>
            <w:shd w:val="clear" w:color="auto" w:fill="auto"/>
            <w:vAlign w:val="center"/>
          </w:tcPr>
          <w:p w14:paraId="28BDA824"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32E51915" w14:textId="77777777" w:rsidTr="00DD21C0">
        <w:tc>
          <w:tcPr>
            <w:tcW w:w="317" w:type="pct"/>
            <w:shd w:val="clear" w:color="auto" w:fill="auto"/>
            <w:vAlign w:val="center"/>
          </w:tcPr>
          <w:p w14:paraId="7AEAD11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557" w:type="pct"/>
            <w:shd w:val="clear" w:color="auto" w:fill="auto"/>
            <w:vAlign w:val="center"/>
          </w:tcPr>
          <w:p w14:paraId="1D65017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50" w:type="pct"/>
            <w:shd w:val="clear" w:color="auto" w:fill="auto"/>
            <w:vAlign w:val="center"/>
          </w:tcPr>
          <w:p w14:paraId="46F68B26"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915" w:type="pct"/>
            <w:shd w:val="clear" w:color="auto" w:fill="auto"/>
            <w:vAlign w:val="center"/>
          </w:tcPr>
          <w:p w14:paraId="7B4504DF"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98" w:type="pct"/>
            <w:shd w:val="clear" w:color="auto" w:fill="auto"/>
            <w:vAlign w:val="center"/>
          </w:tcPr>
          <w:p w14:paraId="21D8D793"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63" w:type="pct"/>
            <w:shd w:val="clear" w:color="auto" w:fill="auto"/>
            <w:vAlign w:val="center"/>
          </w:tcPr>
          <w:p w14:paraId="16D2DFEC"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53532DD5" w14:textId="77777777" w:rsidTr="00DD21C0">
        <w:tc>
          <w:tcPr>
            <w:tcW w:w="2724" w:type="pct"/>
            <w:gridSpan w:val="3"/>
            <w:shd w:val="clear" w:color="auto" w:fill="auto"/>
            <w:vAlign w:val="center"/>
          </w:tcPr>
          <w:p w14:paraId="1A0004E3"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Quốc gia nơi khai thác:</w:t>
            </w:r>
          </w:p>
        </w:tc>
        <w:tc>
          <w:tcPr>
            <w:tcW w:w="2276" w:type="pct"/>
            <w:gridSpan w:val="3"/>
            <w:shd w:val="clear" w:color="auto" w:fill="auto"/>
            <w:vAlign w:val="center"/>
          </w:tcPr>
          <w:p w14:paraId="0DC82C2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0CF0AB90" w14:textId="77777777" w:rsidTr="00DD21C0">
        <w:tc>
          <w:tcPr>
            <w:tcW w:w="2724" w:type="pct"/>
            <w:gridSpan w:val="3"/>
            <w:shd w:val="clear" w:color="auto" w:fill="auto"/>
            <w:vAlign w:val="center"/>
          </w:tcPr>
          <w:p w14:paraId="391237C5"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Tên và địa chỉ của nhà cung cấp</w:t>
            </w:r>
          </w:p>
        </w:tc>
        <w:tc>
          <w:tcPr>
            <w:tcW w:w="2276" w:type="pct"/>
            <w:gridSpan w:val="3"/>
            <w:shd w:val="clear" w:color="auto" w:fill="auto"/>
            <w:vAlign w:val="center"/>
          </w:tcPr>
          <w:p w14:paraId="0AF24FE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339A2DF2" w14:textId="77777777" w:rsidTr="00DD21C0">
        <w:tc>
          <w:tcPr>
            <w:tcW w:w="2724" w:type="pct"/>
            <w:gridSpan w:val="3"/>
            <w:shd w:val="clear" w:color="auto" w:fill="auto"/>
            <w:vAlign w:val="center"/>
          </w:tcPr>
          <w:p w14:paraId="07F267D7"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Lý do không có tài liệu khai thác</w:t>
            </w:r>
          </w:p>
        </w:tc>
        <w:tc>
          <w:tcPr>
            <w:tcW w:w="2276" w:type="pct"/>
            <w:gridSpan w:val="3"/>
            <w:shd w:val="clear" w:color="auto" w:fill="auto"/>
            <w:vAlign w:val="center"/>
          </w:tcPr>
          <w:p w14:paraId="7986633E"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3CE17076"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Đính kèm bản sao các loại tài liệu thay thế (nếu có)</w:t>
      </w:r>
    </w:p>
    <w:p w14:paraId="2FA426A6"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2. Sản phẩm gỗ hỗn hợp (ví dụ: các mã HS thuộc chương 44 và 94 ngoại trừ các mã HS: 4403, 4406, 4407)</w:t>
      </w:r>
    </w:p>
    <w:p w14:paraId="476B8898"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Nếu sản phẩm gỗ được làm từ gỗ thuộc loài rủi ro hoặc từ vùng địa lý không tích cực thì chủ gỗ phải kê khai một trong các tài liệu về nguồn gốc khai thác hợp pháp và xuất trình kèm theo các tài liệu kê khai sau đây:</w:t>
      </w:r>
    </w:p>
    <w:p w14:paraId="03640457"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a) Chứng chỉ tự nguyện hoặc chứng chỉ quốc gia nước xuất khẩu được Việt Nam công nhận là đã đáp ứng tiêu chí của Hệ thống bảo đảm gỗ hợp pháp Việt Nam: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5"/>
        <w:gridCol w:w="3062"/>
        <w:gridCol w:w="2462"/>
        <w:gridCol w:w="3085"/>
      </w:tblGrid>
      <w:tr w:rsidR="00E923AE" w:rsidRPr="001856DC" w14:paraId="1DA6E4CA" w14:textId="77777777" w:rsidTr="00DD21C0">
        <w:tc>
          <w:tcPr>
            <w:tcW w:w="398" w:type="pct"/>
            <w:shd w:val="clear" w:color="auto" w:fill="auto"/>
            <w:vAlign w:val="center"/>
          </w:tcPr>
          <w:p w14:paraId="2F073E45"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637" w:type="pct"/>
            <w:shd w:val="clear" w:color="auto" w:fill="auto"/>
            <w:vAlign w:val="center"/>
          </w:tcPr>
          <w:p w14:paraId="43ECAD8A"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Chứng chỉ (tên và loại)</w:t>
            </w:r>
          </w:p>
        </w:tc>
        <w:tc>
          <w:tcPr>
            <w:tcW w:w="1316" w:type="pct"/>
            <w:shd w:val="clear" w:color="auto" w:fill="auto"/>
            <w:vAlign w:val="center"/>
          </w:tcPr>
          <w:p w14:paraId="69CA641E"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hiệu chứng chỉ</w:t>
            </w:r>
          </w:p>
        </w:tc>
        <w:tc>
          <w:tcPr>
            <w:tcW w:w="1649" w:type="pct"/>
            <w:shd w:val="clear" w:color="auto" w:fill="auto"/>
            <w:vAlign w:val="center"/>
          </w:tcPr>
          <w:p w14:paraId="146FBCB3"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Thời hạn của chứng chỉ</w:t>
            </w:r>
          </w:p>
        </w:tc>
      </w:tr>
      <w:tr w:rsidR="00E923AE" w:rsidRPr="001856DC" w14:paraId="298957AE" w14:textId="77777777" w:rsidTr="00DD21C0">
        <w:tc>
          <w:tcPr>
            <w:tcW w:w="398" w:type="pct"/>
            <w:shd w:val="clear" w:color="auto" w:fill="auto"/>
            <w:vAlign w:val="center"/>
          </w:tcPr>
          <w:p w14:paraId="26A3D0F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637" w:type="pct"/>
            <w:shd w:val="clear" w:color="auto" w:fill="auto"/>
            <w:vAlign w:val="center"/>
          </w:tcPr>
          <w:p w14:paraId="7594FE7A"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316" w:type="pct"/>
            <w:shd w:val="clear" w:color="auto" w:fill="auto"/>
            <w:vAlign w:val="center"/>
          </w:tcPr>
          <w:p w14:paraId="6FF39198"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649" w:type="pct"/>
            <w:shd w:val="clear" w:color="auto" w:fill="auto"/>
            <w:vAlign w:val="center"/>
          </w:tcPr>
          <w:p w14:paraId="6E25570C"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3F700485" w14:textId="77777777" w:rsidTr="00DD21C0">
        <w:tc>
          <w:tcPr>
            <w:tcW w:w="398" w:type="pct"/>
            <w:shd w:val="clear" w:color="auto" w:fill="auto"/>
            <w:vAlign w:val="center"/>
          </w:tcPr>
          <w:p w14:paraId="14F56C7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637" w:type="pct"/>
            <w:shd w:val="clear" w:color="auto" w:fill="auto"/>
            <w:vAlign w:val="center"/>
          </w:tcPr>
          <w:p w14:paraId="264F5BFD"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316" w:type="pct"/>
            <w:shd w:val="clear" w:color="auto" w:fill="auto"/>
            <w:vAlign w:val="center"/>
          </w:tcPr>
          <w:p w14:paraId="4D88C051"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649" w:type="pct"/>
            <w:shd w:val="clear" w:color="auto" w:fill="auto"/>
            <w:vAlign w:val="center"/>
          </w:tcPr>
          <w:p w14:paraId="1246C13D"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476A4778"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b) Trường hợp không có giấy phép hoặc tài liệu khai thác: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6"/>
        <w:gridCol w:w="2638"/>
        <w:gridCol w:w="2020"/>
        <w:gridCol w:w="1319"/>
        <w:gridCol w:w="1760"/>
        <w:gridCol w:w="881"/>
      </w:tblGrid>
      <w:tr w:rsidR="00E923AE" w:rsidRPr="001856DC" w14:paraId="407953F2" w14:textId="77777777" w:rsidTr="00DD21C0">
        <w:tc>
          <w:tcPr>
            <w:tcW w:w="393" w:type="pct"/>
            <w:shd w:val="clear" w:color="auto" w:fill="auto"/>
            <w:vAlign w:val="center"/>
          </w:tcPr>
          <w:p w14:paraId="5344A8AD"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410" w:type="pct"/>
            <w:shd w:val="clear" w:color="auto" w:fill="auto"/>
            <w:vAlign w:val="center"/>
          </w:tcPr>
          <w:p w14:paraId="0C07C5C6"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Tài liệu chứng minh tính hợp pháp của gỗ</w:t>
            </w:r>
          </w:p>
        </w:tc>
        <w:tc>
          <w:tcPr>
            <w:tcW w:w="1080" w:type="pct"/>
            <w:shd w:val="clear" w:color="auto" w:fill="auto"/>
            <w:vAlign w:val="center"/>
          </w:tcPr>
          <w:p w14:paraId="213AF700"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Tài liệu số</w:t>
            </w:r>
          </w:p>
        </w:tc>
        <w:tc>
          <w:tcPr>
            <w:tcW w:w="705" w:type="pct"/>
            <w:shd w:val="clear" w:color="auto" w:fill="auto"/>
            <w:vAlign w:val="center"/>
          </w:tcPr>
          <w:p w14:paraId="6E228C12"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Ngày ban hành</w:t>
            </w:r>
          </w:p>
        </w:tc>
        <w:tc>
          <w:tcPr>
            <w:tcW w:w="941" w:type="pct"/>
            <w:shd w:val="clear" w:color="auto" w:fill="auto"/>
            <w:vAlign w:val="center"/>
          </w:tcPr>
          <w:p w14:paraId="3E647CE9"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Chủ thể ban hành</w:t>
            </w:r>
          </w:p>
        </w:tc>
        <w:tc>
          <w:tcPr>
            <w:tcW w:w="470" w:type="pct"/>
            <w:shd w:val="clear" w:color="auto" w:fill="auto"/>
            <w:vAlign w:val="center"/>
          </w:tcPr>
          <w:p w14:paraId="3018BF8D"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E923AE" w:rsidRPr="001856DC" w14:paraId="1AA7A440" w14:textId="77777777" w:rsidTr="00DD21C0">
        <w:tc>
          <w:tcPr>
            <w:tcW w:w="393" w:type="pct"/>
            <w:shd w:val="clear" w:color="auto" w:fill="auto"/>
            <w:vAlign w:val="center"/>
          </w:tcPr>
          <w:p w14:paraId="09964EF2"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410" w:type="pct"/>
            <w:shd w:val="clear" w:color="auto" w:fill="auto"/>
            <w:vAlign w:val="center"/>
          </w:tcPr>
          <w:p w14:paraId="665F6032"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80" w:type="pct"/>
            <w:shd w:val="clear" w:color="auto" w:fill="auto"/>
            <w:vAlign w:val="center"/>
          </w:tcPr>
          <w:p w14:paraId="73FA4689"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05" w:type="pct"/>
            <w:shd w:val="clear" w:color="auto" w:fill="auto"/>
            <w:vAlign w:val="center"/>
          </w:tcPr>
          <w:p w14:paraId="6370F6F2"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941" w:type="pct"/>
            <w:shd w:val="clear" w:color="auto" w:fill="auto"/>
            <w:vAlign w:val="center"/>
          </w:tcPr>
          <w:p w14:paraId="7FBE8172"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0" w:type="pct"/>
            <w:shd w:val="clear" w:color="auto" w:fill="auto"/>
            <w:vAlign w:val="center"/>
          </w:tcPr>
          <w:p w14:paraId="4A78E2F5"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7E0667E3" w14:textId="77777777" w:rsidTr="00DD21C0">
        <w:tc>
          <w:tcPr>
            <w:tcW w:w="393" w:type="pct"/>
            <w:shd w:val="clear" w:color="auto" w:fill="auto"/>
            <w:vAlign w:val="center"/>
          </w:tcPr>
          <w:p w14:paraId="2C54FD86"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410" w:type="pct"/>
            <w:shd w:val="clear" w:color="auto" w:fill="auto"/>
            <w:vAlign w:val="center"/>
          </w:tcPr>
          <w:p w14:paraId="538EC217"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080" w:type="pct"/>
            <w:shd w:val="clear" w:color="auto" w:fill="auto"/>
            <w:vAlign w:val="center"/>
          </w:tcPr>
          <w:p w14:paraId="26B8BFFA"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705" w:type="pct"/>
            <w:shd w:val="clear" w:color="auto" w:fill="auto"/>
            <w:vAlign w:val="center"/>
          </w:tcPr>
          <w:p w14:paraId="18A9A893"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941" w:type="pct"/>
            <w:shd w:val="clear" w:color="auto" w:fill="auto"/>
            <w:vAlign w:val="center"/>
          </w:tcPr>
          <w:p w14:paraId="3FB4BF35"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70" w:type="pct"/>
            <w:shd w:val="clear" w:color="auto" w:fill="auto"/>
            <w:vAlign w:val="center"/>
          </w:tcPr>
          <w:p w14:paraId="141829C0"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512FACC3" w14:textId="77777777" w:rsidTr="00DD21C0">
        <w:tc>
          <w:tcPr>
            <w:tcW w:w="2883" w:type="pct"/>
            <w:gridSpan w:val="3"/>
            <w:shd w:val="clear" w:color="auto" w:fill="auto"/>
            <w:vAlign w:val="center"/>
          </w:tcPr>
          <w:p w14:paraId="56CC780F"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Xuất xứ gỗ:</w:t>
            </w:r>
          </w:p>
        </w:tc>
        <w:tc>
          <w:tcPr>
            <w:tcW w:w="2117" w:type="pct"/>
            <w:gridSpan w:val="3"/>
            <w:shd w:val="clear" w:color="auto" w:fill="auto"/>
            <w:vAlign w:val="center"/>
          </w:tcPr>
          <w:p w14:paraId="7D26B661"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3BC5DAFC" w14:textId="77777777" w:rsidTr="00DD21C0">
        <w:tc>
          <w:tcPr>
            <w:tcW w:w="2883" w:type="pct"/>
            <w:gridSpan w:val="3"/>
            <w:shd w:val="clear" w:color="auto" w:fill="auto"/>
            <w:vAlign w:val="center"/>
          </w:tcPr>
          <w:p w14:paraId="2D0382B1"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Tên và địa chỉ của nhà cung cấp/nhà xuất khẩu:</w:t>
            </w:r>
          </w:p>
        </w:tc>
        <w:tc>
          <w:tcPr>
            <w:tcW w:w="2117" w:type="pct"/>
            <w:gridSpan w:val="3"/>
            <w:shd w:val="clear" w:color="auto" w:fill="auto"/>
            <w:vAlign w:val="center"/>
          </w:tcPr>
          <w:p w14:paraId="7AB98F92"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7D0F6CF3" w14:textId="77777777" w:rsidTr="00DD21C0">
        <w:tc>
          <w:tcPr>
            <w:tcW w:w="2883" w:type="pct"/>
            <w:gridSpan w:val="3"/>
            <w:shd w:val="clear" w:color="auto" w:fill="auto"/>
            <w:vAlign w:val="center"/>
          </w:tcPr>
          <w:p w14:paraId="306ED4A2"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r w:rsidRPr="001856DC">
              <w:rPr>
                <w:rFonts w:ascii="Times New Roman" w:hAnsi="Times New Roman" w:cs="Times New Roman"/>
                <w:sz w:val="28"/>
                <w:szCs w:val="28"/>
              </w:rPr>
              <w:t>Tài liệu bổ sung thay thế chứng minh tính hợp pháp của gỗ theo quy định pháp luật của quốc gia nơi khai thác</w:t>
            </w:r>
          </w:p>
        </w:tc>
        <w:tc>
          <w:tcPr>
            <w:tcW w:w="2117" w:type="pct"/>
            <w:gridSpan w:val="3"/>
            <w:shd w:val="clear" w:color="auto" w:fill="auto"/>
            <w:vAlign w:val="center"/>
          </w:tcPr>
          <w:p w14:paraId="26E01196"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53D38EBA"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Đính kèm bản sao các tài liệu chứng minh hợp pháp (nếu có).</w:t>
      </w:r>
    </w:p>
    <w:p w14:paraId="76175780"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D. CÁC BIỆN PHÁP BỔ SUNG CỦA CHỦ GỖ NHẬP KHẨU ĐỂ GIẢM THIỂU RỦI RO LIÊN QUAN ĐẾN TÍNH HỢP PHÁP CỦA GỖ THEO QUY ĐỊNH PHÁP LUẬT CỦA QUỐC GIA NƠI KHAI THÁC:</w:t>
      </w:r>
    </w:p>
    <w:p w14:paraId="7884B2D9"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1. Thông tin về quy định pháp luật đối với xuất khẩu gỗ của quốc gia khai thác: Xác định các quy định pháp luật (ví dụ: cấm xuất khẩu, yêu cầu giấy phép xuất khẩu v.v...) áp dụng đối với xuất khẩu gỗ cho từng sản phẩm hoặc lóài của quốc gia nơi khai thác.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9"/>
        <w:gridCol w:w="2975"/>
        <w:gridCol w:w="4177"/>
        <w:gridCol w:w="1613"/>
      </w:tblGrid>
      <w:tr w:rsidR="00E923AE" w:rsidRPr="001856DC" w14:paraId="0F7B2920" w14:textId="77777777" w:rsidTr="00DD21C0">
        <w:tc>
          <w:tcPr>
            <w:tcW w:w="315" w:type="pct"/>
            <w:shd w:val="clear" w:color="auto" w:fill="auto"/>
            <w:vAlign w:val="center"/>
          </w:tcPr>
          <w:p w14:paraId="15CE17A9"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590" w:type="pct"/>
            <w:shd w:val="clear" w:color="auto" w:fill="auto"/>
            <w:vAlign w:val="center"/>
          </w:tcPr>
          <w:p w14:paraId="1E6E665E"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Sản phẩm, loài và quốc gia</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nơi khai thác</w:t>
            </w:r>
          </w:p>
        </w:tc>
        <w:tc>
          <w:tcPr>
            <w:tcW w:w="2233" w:type="pct"/>
            <w:shd w:val="clear" w:color="auto" w:fill="auto"/>
            <w:vAlign w:val="center"/>
          </w:tcPr>
          <w:p w14:paraId="0C59F1ED"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Quy định pháp luật đối với xuất khẩu gỗ</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của quốc gia nơi khai thác</w:t>
            </w:r>
          </w:p>
        </w:tc>
        <w:tc>
          <w:tcPr>
            <w:tcW w:w="862" w:type="pct"/>
            <w:shd w:val="clear" w:color="auto" w:fill="auto"/>
            <w:vAlign w:val="center"/>
          </w:tcPr>
          <w:p w14:paraId="71A2D967"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Bằng chứng tuân thủ</w:t>
            </w:r>
          </w:p>
        </w:tc>
      </w:tr>
      <w:tr w:rsidR="00E923AE" w:rsidRPr="001856DC" w14:paraId="74C9CDD6" w14:textId="77777777" w:rsidTr="00DD21C0">
        <w:tc>
          <w:tcPr>
            <w:tcW w:w="315" w:type="pct"/>
            <w:shd w:val="clear" w:color="auto" w:fill="auto"/>
            <w:vAlign w:val="center"/>
          </w:tcPr>
          <w:p w14:paraId="02E568E6"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590" w:type="pct"/>
            <w:shd w:val="clear" w:color="auto" w:fill="auto"/>
            <w:vAlign w:val="center"/>
          </w:tcPr>
          <w:p w14:paraId="35F602D7"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233" w:type="pct"/>
            <w:shd w:val="clear" w:color="auto" w:fill="auto"/>
            <w:vAlign w:val="center"/>
          </w:tcPr>
          <w:p w14:paraId="39D7D04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62" w:type="pct"/>
            <w:shd w:val="clear" w:color="auto" w:fill="auto"/>
            <w:vAlign w:val="center"/>
          </w:tcPr>
          <w:p w14:paraId="275EA417"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7895ED4E" w14:textId="77777777" w:rsidTr="00DD21C0">
        <w:tc>
          <w:tcPr>
            <w:tcW w:w="315" w:type="pct"/>
            <w:shd w:val="clear" w:color="auto" w:fill="auto"/>
            <w:vAlign w:val="center"/>
          </w:tcPr>
          <w:p w14:paraId="7CEA6F84"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590" w:type="pct"/>
            <w:shd w:val="clear" w:color="auto" w:fill="auto"/>
            <w:vAlign w:val="center"/>
          </w:tcPr>
          <w:p w14:paraId="48C526FE"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2233" w:type="pct"/>
            <w:shd w:val="clear" w:color="auto" w:fill="auto"/>
            <w:vAlign w:val="center"/>
          </w:tcPr>
          <w:p w14:paraId="4E75CAD8"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862" w:type="pct"/>
            <w:shd w:val="clear" w:color="auto" w:fill="auto"/>
            <w:vAlign w:val="center"/>
          </w:tcPr>
          <w:p w14:paraId="17F3A1E1"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2ABDCEDC"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2. Xác định rủi ro và biện pháp giảm thiểu: Xác định bất cứ rủi ro về khai thác và thương mại bất hợp pháp liên quan đến lô hàng theo quy định pháp luật của quốc gia nơi khai thác và đề xuất các biện pháp giảm thiểu.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3"/>
        <w:gridCol w:w="2930"/>
        <w:gridCol w:w="5841"/>
      </w:tblGrid>
      <w:tr w:rsidR="00E923AE" w:rsidRPr="001856DC" w14:paraId="24D0B9F8" w14:textId="77777777" w:rsidTr="00DD21C0">
        <w:tc>
          <w:tcPr>
            <w:tcW w:w="312" w:type="pct"/>
            <w:shd w:val="clear" w:color="auto" w:fill="auto"/>
            <w:vAlign w:val="center"/>
          </w:tcPr>
          <w:p w14:paraId="4EB59BC6"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1566" w:type="pct"/>
            <w:shd w:val="clear" w:color="auto" w:fill="auto"/>
            <w:vAlign w:val="center"/>
          </w:tcPr>
          <w:p w14:paraId="2825CA35"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Các rủi ro</w:t>
            </w:r>
          </w:p>
        </w:tc>
        <w:tc>
          <w:tcPr>
            <w:tcW w:w="3122" w:type="pct"/>
            <w:shd w:val="clear" w:color="auto" w:fill="auto"/>
            <w:vAlign w:val="center"/>
          </w:tcPr>
          <w:p w14:paraId="4CCB0D79" w14:textId="77777777" w:rsidR="00E923AE" w:rsidRPr="001856DC" w:rsidRDefault="00E923AE"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Biện pháp giảm thiểu rủi ro</w:t>
            </w:r>
          </w:p>
        </w:tc>
      </w:tr>
      <w:tr w:rsidR="00E923AE" w:rsidRPr="001856DC" w14:paraId="1055C986" w14:textId="77777777" w:rsidTr="00DD21C0">
        <w:tc>
          <w:tcPr>
            <w:tcW w:w="312" w:type="pct"/>
            <w:shd w:val="clear" w:color="auto" w:fill="auto"/>
            <w:vAlign w:val="center"/>
          </w:tcPr>
          <w:p w14:paraId="767B1EDB"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566" w:type="pct"/>
            <w:shd w:val="clear" w:color="auto" w:fill="auto"/>
            <w:vAlign w:val="center"/>
          </w:tcPr>
          <w:p w14:paraId="6C5BA780"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122" w:type="pct"/>
            <w:shd w:val="clear" w:color="auto" w:fill="auto"/>
            <w:vAlign w:val="center"/>
          </w:tcPr>
          <w:p w14:paraId="1335C1BA"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923AE" w:rsidRPr="001856DC" w14:paraId="653BE5F4" w14:textId="77777777" w:rsidTr="00DD21C0">
        <w:tc>
          <w:tcPr>
            <w:tcW w:w="312" w:type="pct"/>
            <w:shd w:val="clear" w:color="auto" w:fill="auto"/>
            <w:vAlign w:val="center"/>
          </w:tcPr>
          <w:p w14:paraId="4620E20F"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1566" w:type="pct"/>
            <w:shd w:val="clear" w:color="auto" w:fill="auto"/>
            <w:vAlign w:val="center"/>
          </w:tcPr>
          <w:p w14:paraId="768D451E"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122" w:type="pct"/>
            <w:shd w:val="clear" w:color="auto" w:fill="auto"/>
            <w:vAlign w:val="center"/>
          </w:tcPr>
          <w:p w14:paraId="24A190C7" w14:textId="77777777" w:rsidR="00E923AE" w:rsidRPr="001856DC" w:rsidRDefault="00E923AE"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45F19C4E"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Cam kết của chủ gỗ nhập khẩu: </w:t>
      </w:r>
      <w:r w:rsidRPr="001856DC">
        <w:rPr>
          <w:rFonts w:ascii="Times New Roman" w:hAnsi="Times New Roman"/>
          <w:sz w:val="28"/>
          <w:szCs w:val="28"/>
        </w:rPr>
        <w:t>Tôi xin cam kết những thông tin kê khai là đúng, đầy đủ, chính xác và chịu trách nhiệm trước pháp luật về những thông tin đã kê khai.</w:t>
      </w:r>
    </w:p>
    <w:p w14:paraId="61062DEE"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i/>
          <w:iCs/>
          <w:sz w:val="28"/>
          <w:szCs w:val="28"/>
        </w:rPr>
      </w:pPr>
    </w:p>
    <w:tbl>
      <w:tblPr>
        <w:tblW w:w="0" w:type="auto"/>
        <w:tblLook w:val="01E0" w:firstRow="1" w:lastRow="1" w:firstColumn="1" w:lastColumn="1" w:noHBand="0" w:noVBand="0"/>
      </w:tblPr>
      <w:tblGrid>
        <w:gridCol w:w="4428"/>
        <w:gridCol w:w="4428"/>
      </w:tblGrid>
      <w:tr w:rsidR="00E923AE" w:rsidRPr="001856DC" w14:paraId="6DEBFC2C" w14:textId="77777777" w:rsidTr="00DD21C0">
        <w:tc>
          <w:tcPr>
            <w:tcW w:w="4428" w:type="dxa"/>
            <w:shd w:val="clear" w:color="auto" w:fill="auto"/>
          </w:tcPr>
          <w:p w14:paraId="451CFC3F" w14:textId="77777777" w:rsidR="00E923AE" w:rsidRPr="001856DC" w:rsidRDefault="00E923AE" w:rsidP="00DD21C0">
            <w:pPr>
              <w:spacing w:before="120" w:after="0" w:line="240" w:lineRule="auto"/>
              <w:jc w:val="center"/>
              <w:rPr>
                <w:rFonts w:ascii="Times New Roman" w:hAnsi="Times New Roman" w:cs="Times New Roman"/>
                <w:sz w:val="28"/>
                <w:szCs w:val="28"/>
              </w:rPr>
            </w:pPr>
          </w:p>
        </w:tc>
        <w:tc>
          <w:tcPr>
            <w:tcW w:w="4428" w:type="dxa"/>
            <w:shd w:val="clear" w:color="auto" w:fill="auto"/>
          </w:tcPr>
          <w:p w14:paraId="0405CF3D" w14:textId="77777777" w:rsidR="00E923AE" w:rsidRPr="001856DC" w:rsidRDefault="00E923AE"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i/>
                <w:iCs/>
                <w:sz w:val="28"/>
                <w:szCs w:val="28"/>
              </w:rPr>
              <w:t>......, ngày .... tháng ...năm ....</w:t>
            </w:r>
            <w:r w:rsidRPr="001856DC">
              <w:rPr>
                <w:rFonts w:ascii="Times New Roman" w:hAnsi="Times New Roman" w:cs="Times New Roman"/>
                <w:i/>
                <w:iCs/>
                <w:sz w:val="28"/>
                <w:szCs w:val="28"/>
              </w:rPr>
              <w:br/>
            </w:r>
            <w:r w:rsidRPr="001856DC">
              <w:rPr>
                <w:rFonts w:ascii="Times New Roman" w:hAnsi="Times New Roman" w:cs="Times New Roman"/>
                <w:b/>
                <w:bCs/>
                <w:sz w:val="28"/>
                <w:szCs w:val="28"/>
              </w:rPr>
              <w:t>CHỦ GỖ NHẬP KHẨU</w:t>
            </w:r>
            <w:r w:rsidRPr="001856DC">
              <w:rPr>
                <w:rFonts w:ascii="Times New Roman" w:hAnsi="Times New Roman" w:cs="Times New Roman"/>
                <w:b/>
                <w:bCs/>
                <w:sz w:val="28"/>
                <w:szCs w:val="28"/>
              </w:rPr>
              <w:br/>
            </w:r>
            <w:r w:rsidRPr="001856DC">
              <w:rPr>
                <w:rFonts w:ascii="Times New Roman" w:hAnsi="Times New Roman" w:cs="Times New Roman"/>
                <w:i/>
                <w:iCs/>
                <w:sz w:val="28"/>
                <w:szCs w:val="28"/>
              </w:rPr>
              <w:t>(Ký, ghi rõ họ tên, đóng dấu (nếu có)</w:t>
            </w:r>
          </w:p>
        </w:tc>
      </w:tr>
    </w:tbl>
    <w:p w14:paraId="113619DA"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i/>
          <w:iCs/>
          <w:sz w:val="28"/>
          <w:szCs w:val="28"/>
        </w:rPr>
      </w:pPr>
    </w:p>
    <w:p w14:paraId="638A6908"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i/>
          <w:iCs/>
          <w:sz w:val="28"/>
          <w:szCs w:val="28"/>
        </w:rPr>
      </w:pPr>
    </w:p>
    <w:p w14:paraId="4FEC3185"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i/>
          <w:iCs/>
          <w:sz w:val="28"/>
          <w:szCs w:val="28"/>
        </w:rPr>
      </w:pPr>
    </w:p>
    <w:p w14:paraId="33349E73"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b/>
          <w:bCs/>
          <w:i/>
          <w:iCs/>
          <w:sz w:val="20"/>
          <w:szCs w:val="20"/>
        </w:rPr>
        <w:t>Ghi chú:</w:t>
      </w:r>
    </w:p>
    <w:p w14:paraId="04AF612C"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Bảng kê khai này áp dụng đối với tất cả các lô hàng gỗ không có giấy phép CITES, hoặc không có giấy phép FLEGT hoặc giấy phép xuất khẩu tương đương từ quốc gia xuất khẩu. Bảng kê khai này được nộp cùng với hồ sơ hải quan hiện hành. Bảng kê khai này áp dụng cho chủ gỗ nhập khẩu vào Việt Nam nhằm đảm bảo gỗ nhập khẩu được khai thác, chế biến và xuất khẩu hợp pháp theo quy định của quốc gia nơi khai thác.</w:t>
      </w:r>
    </w:p>
    <w:p w14:paraId="572F7BB9"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(1) Ghi tên bằng tiếng Việt hoặc tên giao dịch bằng tiếng Anh (nếu có) đối với tổ chức hoặc đầy đủ họ tên đối với cá nhân nhập khẩu gỗ. Ghi rõ địa chỉ trên giấy đăng ký kinh doanh đối với tổ chức/địa chỉ thường trú trên chứng minh nhân dân hoặc thẻ căn cước công dân đối với cá nhân.</w:t>
      </w:r>
    </w:p>
    <w:p w14:paraId="53AA3E86"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(2) Ghi tên bằng tiếng Việt hoặc tên giao dịch bằng tiếng Anh (nếu có) đối với tổ chức hoặc đầy đủ họ tên đối với cá nhân xuất khẩu gỗ. Ghi rõ địa chỉ trên giấy đăng ký kinh doanh đối với tổ chức/địa chỉ thường trú trên chứng minh nhân dân hoặc thẻ căn cước công dân đối với cá nhân.</w:t>
      </w:r>
    </w:p>
    <w:p w14:paraId="452D7E1C"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(3) Ghi rõ loại hàng hóa theo mô tả tại Phục lục III ban hành kèm theo Nghị định này.</w:t>
      </w:r>
    </w:p>
    <w:p w14:paraId="7D4BD36E"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(4) Ghi rõ tên tiếng Việt và tiếng Anh (nếu có).</w:t>
      </w:r>
    </w:p>
    <w:p w14:paraId="60FB2C4E"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(5) Ghi khối lượng (m</w:t>
      </w:r>
      <w:r w:rsidRPr="0015778B">
        <w:rPr>
          <w:rFonts w:ascii="Times New Roman" w:hAnsi="Times New Roman"/>
          <w:sz w:val="20"/>
          <w:szCs w:val="20"/>
          <w:vertAlign w:val="superscript"/>
        </w:rPr>
        <w:t>3</w:t>
      </w:r>
      <w:r w:rsidRPr="0015778B">
        <w:rPr>
          <w:rFonts w:ascii="Times New Roman" w:hAnsi="Times New Roman"/>
          <w:sz w:val="20"/>
          <w:szCs w:val="20"/>
        </w:rPr>
        <w:t>), trọng lượng (kg) đối với gỗ, sản phẩm gỗ/số lượng theo đơn vị tính đối với sản phẩm gỗ.</w:t>
      </w:r>
    </w:p>
    <w:p w14:paraId="1EDF843B"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(6) Ghi đầy đủ số bảng kê gỗ nhập khẩu, sản phẩm gỗ nhập khẩu theo Mẫu số 01 hoặc Mẫu số 02 Phụ lục I ban hành kèm theo Nghị định này.</w:t>
      </w:r>
    </w:p>
    <w:p w14:paraId="7FE08161"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(7) Chủ gỗ kê khai các văn bản chứng minh khu rừng được khai thác mà theo quy định của quốc gia đó không cần giấy phép khai thác.</w:t>
      </w:r>
    </w:p>
    <w:p w14:paraId="62D05E0C"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p>
    <w:p w14:paraId="6EB4DD48" w14:textId="77777777" w:rsidR="00E923AE" w:rsidRPr="0015778B" w:rsidRDefault="00E923AE" w:rsidP="00E923AE">
      <w:pPr>
        <w:widowControl w:val="0"/>
        <w:autoSpaceDE w:val="0"/>
        <w:autoSpaceDN w:val="0"/>
        <w:adjustRightInd w:val="0"/>
        <w:spacing w:before="120" w:after="0" w:line="240" w:lineRule="auto"/>
        <w:jc w:val="both"/>
        <w:rPr>
          <w:rFonts w:ascii="Times New Roman" w:hAnsi="Times New Roman"/>
          <w:sz w:val="20"/>
          <w:szCs w:val="20"/>
        </w:rPr>
      </w:pPr>
    </w:p>
    <w:p w14:paraId="2B99F4B7"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4C4DD723"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61433E91"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6BC42D3F"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6008AB4B"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47A03B2E"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690B32DE" w14:textId="77777777" w:rsidR="00E923AE" w:rsidRPr="001856DC" w:rsidRDefault="00E923AE" w:rsidP="00E923AE">
      <w:pPr>
        <w:widowControl w:val="0"/>
        <w:autoSpaceDE w:val="0"/>
        <w:autoSpaceDN w:val="0"/>
        <w:adjustRightInd w:val="0"/>
        <w:spacing w:before="120" w:after="0" w:line="240" w:lineRule="auto"/>
        <w:jc w:val="both"/>
        <w:rPr>
          <w:rFonts w:ascii="Times New Roman" w:hAnsi="Times New Roman"/>
          <w:sz w:val="28"/>
          <w:szCs w:val="28"/>
        </w:rPr>
      </w:pPr>
    </w:p>
    <w:p w14:paraId="71BC69A1"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AE"/>
    <w:rsid w:val="000B49CB"/>
    <w:rsid w:val="00E9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7DDF"/>
  <w15:chartTrackingRefBased/>
  <w15:docId w15:val="{96D14473-94B6-44BD-B43D-E20B0207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2023-03-10T07:39:00Z</dcterms:created>
  <dcterms:modified xsi:type="dcterms:W3CDTF">2023-03-10T07:39:00Z</dcterms:modified>
</cp:coreProperties>
</file>